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D4ADB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rtl/>
        </w:rPr>
      </w:pPr>
      <w:bookmarkStart w:id="0" w:name="_GoBack"/>
      <w:bookmarkEnd w:id="0"/>
      <w:r w:rsidRPr="00B63569">
        <w:rPr>
          <w:rFonts w:ascii="David" w:hAnsi="David" w:cs="David"/>
          <w:noProof/>
        </w:rPr>
        <w:drawing>
          <wp:inline distT="0" distB="0" distL="0" distR="0" wp14:anchorId="78B3A73C" wp14:editId="1F23991E">
            <wp:extent cx="1619250" cy="1943100"/>
            <wp:effectExtent l="0" t="0" r="0" b="0"/>
            <wp:docPr id="2" name="תמונה 1" descr="OFFICIAL LOGO - THE BEST - MENORAH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D781F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14:paraId="7EF5F874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3D496703" w14:textId="77777777" w:rsidR="00435D73" w:rsidRPr="007C5B4C" w:rsidRDefault="00435D73" w:rsidP="00435D73">
      <w:pPr>
        <w:jc w:val="center"/>
        <w:rPr>
          <w:rFonts w:cs="David"/>
          <w:b/>
          <w:bCs/>
          <w:sz w:val="44"/>
          <w:szCs w:val="48"/>
          <w:rtl/>
        </w:rPr>
      </w:pPr>
      <w:r w:rsidRPr="007C5B4C">
        <w:rPr>
          <w:rFonts w:cs="David"/>
          <w:b/>
          <w:bCs/>
          <w:sz w:val="44"/>
          <w:szCs w:val="48"/>
          <w:rtl/>
        </w:rPr>
        <w:t>מדינת ישראל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משרד האוצר</w:t>
      </w:r>
      <w:r w:rsidRPr="007C5B4C">
        <w:rPr>
          <w:rFonts w:cs="David"/>
          <w:b/>
          <w:bCs/>
          <w:sz w:val="44"/>
          <w:szCs w:val="48"/>
          <w:rtl/>
        </w:rPr>
        <w:br/>
        <w:t xml:space="preserve"> אגף החשב הכללי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מינהל הרכש הממשלתי</w:t>
      </w:r>
    </w:p>
    <w:p w14:paraId="4401B515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56C2595E" w14:textId="77777777" w:rsidR="0076450B" w:rsidRPr="0076450B" w:rsidRDefault="0076450B" w:rsidP="0076450B">
      <w:pPr>
        <w:jc w:val="center"/>
        <w:rPr>
          <w:rFonts w:eastAsia="Times New Roman" w:cs="David"/>
          <w:b/>
          <w:bCs/>
          <w:noProof/>
          <w:sz w:val="64"/>
          <w:szCs w:val="64"/>
          <w:rtl/>
        </w:rPr>
      </w:pPr>
      <w:r w:rsidRPr="0076450B">
        <w:rPr>
          <w:rFonts w:eastAsia="Times New Roman" w:cs="David"/>
          <w:b/>
          <w:bCs/>
          <w:noProof/>
          <w:sz w:val="64"/>
          <w:szCs w:val="64"/>
          <w:rtl/>
        </w:rPr>
        <w:t>מכרז מרכזי 3-2020</w:t>
      </w:r>
    </w:p>
    <w:p w14:paraId="5E41A35B" w14:textId="7481B540" w:rsidR="0076450B" w:rsidRDefault="0076450B" w:rsidP="0076450B">
      <w:pPr>
        <w:jc w:val="center"/>
        <w:rPr>
          <w:rFonts w:cs="David"/>
          <w:b/>
          <w:bCs/>
          <w:color w:val="FF0000"/>
          <w:sz w:val="32"/>
          <w:szCs w:val="32"/>
          <w:rtl/>
        </w:rPr>
      </w:pPr>
      <w:r w:rsidRPr="0076450B">
        <w:rPr>
          <w:rFonts w:eastAsia="Times New Roman" w:cs="David"/>
          <w:b/>
          <w:bCs/>
          <w:noProof/>
          <w:sz w:val="64"/>
          <w:szCs w:val="64"/>
          <w:rtl/>
        </w:rPr>
        <w:t>לרכישה, אספקה והתקנת ציוד תקשורת פסיבי</w:t>
      </w:r>
    </w:p>
    <w:p w14:paraId="1F9C41FC" w14:textId="7BC9322B" w:rsidR="00435D73" w:rsidRDefault="00435D73" w:rsidP="0076450B">
      <w:pPr>
        <w:jc w:val="center"/>
        <w:rPr>
          <w:rFonts w:cs="David"/>
          <w:b/>
          <w:bCs/>
          <w:color w:val="FF0000"/>
          <w:sz w:val="32"/>
          <w:szCs w:val="32"/>
          <w:rtl/>
        </w:rPr>
      </w:pP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חוברת </w:t>
      </w:r>
      <w:r w:rsidR="0076450B">
        <w:rPr>
          <w:rFonts w:cs="David" w:hint="cs"/>
          <w:b/>
          <w:bCs/>
          <w:color w:val="FF0000"/>
          <w:sz w:val="32"/>
          <w:szCs w:val="32"/>
          <w:rtl/>
        </w:rPr>
        <w:t>מסמכי</w:t>
      </w:r>
      <w:r w:rsidR="00AA184B">
        <w:rPr>
          <w:rFonts w:cs="David" w:hint="cs"/>
          <w:b/>
          <w:bCs/>
          <w:color w:val="FF0000"/>
          <w:sz w:val="32"/>
          <w:szCs w:val="32"/>
          <w:rtl/>
        </w:rPr>
        <w:t xml:space="preserve"> </w:t>
      </w: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שיתוף פעולה תעשייתי </w:t>
      </w:r>
    </w:p>
    <w:p w14:paraId="489C2CE6" w14:textId="5B82F9B6" w:rsidR="00435D73" w:rsidRPr="00F50D1F" w:rsidRDefault="00435D73" w:rsidP="0076450B">
      <w:pPr>
        <w:jc w:val="center"/>
        <w:rPr>
          <w:rFonts w:ascii="David" w:hAnsi="David" w:cs="David"/>
          <w:b/>
          <w:bCs/>
          <w:color w:val="FF0000"/>
          <w:sz w:val="32"/>
          <w:szCs w:val="32"/>
          <w:rtl/>
        </w:rPr>
      </w:pPr>
      <w:proofErr w:type="spellStart"/>
      <w:r w:rsidRPr="00F50D1F">
        <w:rPr>
          <w:rFonts w:ascii="David" w:hAnsi="David" w:cs="David"/>
          <w:b/>
          <w:bCs/>
          <w:color w:val="FF0000"/>
          <w:sz w:val="32"/>
          <w:szCs w:val="32"/>
          <w:rtl/>
        </w:rPr>
        <w:t>גירסה</w:t>
      </w:r>
      <w:proofErr w:type="spellEnd"/>
      <w:r w:rsidRPr="00F50D1F">
        <w:rPr>
          <w:rFonts w:ascii="David" w:hAnsi="David" w:cs="David"/>
          <w:b/>
          <w:bCs/>
          <w:color w:val="FF0000"/>
          <w:sz w:val="32"/>
          <w:szCs w:val="32"/>
          <w:rtl/>
        </w:rPr>
        <w:t xml:space="preserve"> </w:t>
      </w:r>
      <w:r w:rsidR="0076450B">
        <w:rPr>
          <w:rFonts w:ascii="David" w:hAnsi="David" w:cs="David"/>
          <w:b/>
          <w:bCs/>
          <w:color w:val="FF0000"/>
          <w:sz w:val="32"/>
          <w:szCs w:val="32"/>
        </w:rPr>
        <w:t>1</w:t>
      </w:r>
      <w:r w:rsidRPr="00F50D1F">
        <w:rPr>
          <w:rFonts w:ascii="David" w:hAnsi="David" w:cs="David"/>
          <w:b/>
          <w:bCs/>
          <w:color w:val="FF0000"/>
          <w:sz w:val="32"/>
          <w:szCs w:val="32"/>
          <w:rtl/>
        </w:rPr>
        <w:t xml:space="preserve"> מיום </w:t>
      </w:r>
      <w:r w:rsidR="0076450B">
        <w:rPr>
          <w:rFonts w:ascii="David" w:hAnsi="David" w:cs="David"/>
          <w:b/>
          <w:bCs/>
          <w:color w:val="FF0000"/>
          <w:sz w:val="32"/>
          <w:szCs w:val="32"/>
        </w:rPr>
        <w:t>6.8.2020</w:t>
      </w:r>
    </w:p>
    <w:p w14:paraId="3F937CA4" w14:textId="00CEB313" w:rsidR="00EC11EC" w:rsidRPr="00F50D1F" w:rsidRDefault="00EC11EC" w:rsidP="007645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jc w:val="center"/>
        <w:rPr>
          <w:rFonts w:ascii="David" w:hAnsi="David" w:cs="David"/>
          <w:b/>
          <w:bCs/>
          <w:color w:val="FF0000"/>
          <w:sz w:val="28"/>
          <w:szCs w:val="28"/>
          <w:rtl/>
        </w:rPr>
      </w:pPr>
      <w:r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>(</w:t>
      </w:r>
      <w:r w:rsidR="0076450B">
        <w:rPr>
          <w:rFonts w:ascii="David" w:hAnsi="David" w:cs="David" w:hint="cs"/>
          <w:b/>
          <w:bCs/>
          <w:color w:val="FF0000"/>
          <w:sz w:val="28"/>
          <w:szCs w:val="28"/>
          <w:rtl/>
        </w:rPr>
        <w:t xml:space="preserve">לידיעה בלבד </w:t>
      </w:r>
      <w:r w:rsidR="0076450B">
        <w:rPr>
          <w:rFonts w:ascii="David" w:hAnsi="David" w:cs="David"/>
          <w:b/>
          <w:bCs/>
          <w:color w:val="FF0000"/>
          <w:sz w:val="28"/>
          <w:szCs w:val="28"/>
          <w:rtl/>
        </w:rPr>
        <w:t>–</w:t>
      </w:r>
      <w:r w:rsidR="0076450B">
        <w:rPr>
          <w:rFonts w:ascii="David" w:hAnsi="David" w:cs="David" w:hint="cs"/>
          <w:b/>
          <w:bCs/>
          <w:color w:val="FF0000"/>
          <w:sz w:val="28"/>
          <w:szCs w:val="28"/>
          <w:rtl/>
        </w:rPr>
        <w:t xml:space="preserve"> לא להגשה בשלב זה</w:t>
      </w:r>
      <w:r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>)</w:t>
      </w:r>
    </w:p>
    <w:p w14:paraId="2A7350EB" w14:textId="77777777" w:rsidR="00435D73" w:rsidRDefault="00435D73" w:rsidP="00435D73">
      <w:pPr>
        <w:jc w:val="center"/>
        <w:rPr>
          <w:rFonts w:cs="David"/>
          <w:b/>
          <w:bCs/>
          <w:sz w:val="32"/>
          <w:szCs w:val="32"/>
          <w:rtl/>
        </w:rPr>
      </w:pPr>
    </w:p>
    <w:p w14:paraId="24F40749" w14:textId="77777777" w:rsidR="00435D73" w:rsidRPr="00F576D0" w:rsidRDefault="00435D73" w:rsidP="00435D73">
      <w:pPr>
        <w:pBdr>
          <w:top w:val="single" w:sz="6" w:space="1" w:color="auto"/>
          <w:left w:val="single" w:sz="6" w:space="3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jc w:val="center"/>
        <w:rPr>
          <w:rFonts w:ascii="David" w:hAnsi="David" w:cs="David"/>
          <w:b/>
          <w:bCs/>
          <w:sz w:val="20"/>
          <w:szCs w:val="32"/>
          <w:rtl/>
        </w:rPr>
      </w:pPr>
      <w:r w:rsidRPr="003236F8">
        <w:rPr>
          <w:rFonts w:ascii="David" w:hAnsi="David" w:cs="David" w:hint="cs"/>
          <w:b/>
          <w:bCs/>
          <w:sz w:val="20"/>
          <w:szCs w:val="32"/>
          <w:rtl/>
        </w:rPr>
        <w:t>את מסמכי המכרז ניתן למצוא באתר</w:t>
      </w:r>
      <w:r w:rsidRPr="003236F8">
        <w:rPr>
          <w:rFonts w:ascii="David" w:hAnsi="David" w:cs="David"/>
          <w:b/>
          <w:bCs/>
          <w:sz w:val="20"/>
          <w:szCs w:val="32"/>
          <w:rtl/>
        </w:rPr>
        <w:t xml:space="preserve"> האינטרנט של מינהל הרכש הממשלתי בכתובת: </w:t>
      </w:r>
      <w:hyperlink r:id="rId8" w:history="1">
        <w:r w:rsidRPr="003E5674">
          <w:rPr>
            <w:rStyle w:val="Hyperlink"/>
            <w:rFonts w:ascii="David" w:hAnsi="David" w:cs="David"/>
            <w:b/>
            <w:bCs/>
            <w:sz w:val="32"/>
            <w:szCs w:val="32"/>
          </w:rPr>
          <w:t>www.mr.gov.il</w:t>
        </w:r>
      </w:hyperlink>
      <w:r>
        <w:rPr>
          <w:rFonts w:ascii="David" w:hAnsi="David" w:cs="David" w:hint="cs"/>
          <w:b/>
          <w:bCs/>
          <w:sz w:val="20"/>
          <w:szCs w:val="32"/>
          <w:rtl/>
        </w:rPr>
        <w:t xml:space="preserve"> </w:t>
      </w:r>
    </w:p>
    <w:p w14:paraId="40C85309" w14:textId="77777777" w:rsidR="00435D73" w:rsidRDefault="00435D73" w:rsidP="00435D73">
      <w:pPr>
        <w:pStyle w:val="1-"/>
        <w:rPr>
          <w:rtl/>
        </w:rPr>
        <w:sectPr w:rsidR="00435D73" w:rsidSect="00F576D0">
          <w:headerReference w:type="default" r:id="rId9"/>
          <w:pgSz w:w="11906" w:h="16838" w:code="9"/>
          <w:pgMar w:top="1361" w:right="1191" w:bottom="1361" w:left="1191" w:header="397" w:footer="397" w:gutter="0"/>
          <w:cols w:space="708"/>
          <w:vAlign w:val="center"/>
          <w:bidi/>
          <w:rtlGutter/>
          <w:docGrid w:linePitch="360"/>
        </w:sectPr>
      </w:pPr>
    </w:p>
    <w:p w14:paraId="6026601A" w14:textId="77777777" w:rsidR="00F975CB" w:rsidRDefault="00435D73" w:rsidP="00435D73">
      <w:pPr>
        <w:pStyle w:val="1-"/>
      </w:pPr>
      <w:r>
        <w:rPr>
          <w:rFonts w:hint="cs"/>
          <w:rtl/>
        </w:rPr>
        <w:lastRenderedPageBreak/>
        <w:t>חובת שיתוף פעולה תעשייתי</w:t>
      </w:r>
    </w:p>
    <w:p w14:paraId="3B41AB80" w14:textId="77777777" w:rsidR="00435D73" w:rsidRDefault="00435D73" w:rsidP="00435D73">
      <w:pPr>
        <w:pStyle w:val="2-"/>
      </w:pPr>
      <w:r>
        <w:rPr>
          <w:rFonts w:hint="cs"/>
          <w:rtl/>
        </w:rPr>
        <w:t>כללי</w:t>
      </w:r>
    </w:p>
    <w:p w14:paraId="615D101C" w14:textId="77777777" w:rsidR="00435D73" w:rsidRPr="00435D73" w:rsidRDefault="00435D73" w:rsidP="008413F6">
      <w:pPr>
        <w:pStyle w:val="3-0"/>
        <w:ind w:left="1160" w:hanging="850"/>
        <w:rPr>
          <w:rtl/>
        </w:rPr>
      </w:pPr>
      <w:r>
        <w:rPr>
          <w:rFonts w:hint="cs"/>
          <w:rtl/>
        </w:rPr>
        <w:t>בהתאם למסמכי המכרז, מציע במכרז</w:t>
      </w:r>
      <w:r w:rsidRPr="00435D73">
        <w:rPr>
          <w:rtl/>
        </w:rPr>
        <w:t xml:space="preserve"> מתחייב לקיים שיתוף פעולה תעשייתי בהתאם לתקנות חובת המכרזים (חובת שיתוף פעולה תעשייתי), התשס"ז-2007 </w:t>
      </w:r>
      <w:r w:rsidR="00773788">
        <w:rPr>
          <w:rFonts w:hint="cs"/>
          <w:rtl/>
        </w:rPr>
        <w:t>(</w:t>
      </w:r>
      <w:r w:rsidRPr="00435D73">
        <w:rPr>
          <w:rtl/>
        </w:rPr>
        <w:t>להלן: "</w:t>
      </w:r>
      <w:r w:rsidRPr="00435D73">
        <w:rPr>
          <w:b/>
          <w:bCs/>
          <w:rtl/>
        </w:rPr>
        <w:t xml:space="preserve">תקנות </w:t>
      </w:r>
      <w:proofErr w:type="spellStart"/>
      <w:r w:rsidRPr="00435D73">
        <w:rPr>
          <w:b/>
          <w:bCs/>
          <w:rtl/>
        </w:rPr>
        <w:t>שתפ"ת</w:t>
      </w:r>
      <w:proofErr w:type="spellEnd"/>
      <w:r w:rsidRPr="00435D73">
        <w:rPr>
          <w:rtl/>
        </w:rPr>
        <w:t>").</w:t>
      </w:r>
    </w:p>
    <w:p w14:paraId="4A3FEE5E" w14:textId="231C45D0" w:rsidR="00435D73" w:rsidRDefault="00435D73" w:rsidP="008413F6">
      <w:pPr>
        <w:pStyle w:val="3-0"/>
        <w:ind w:left="1160" w:hanging="850"/>
      </w:pPr>
      <w:r>
        <w:rPr>
          <w:rFonts w:hint="cs"/>
          <w:rtl/>
        </w:rPr>
        <w:t xml:space="preserve">בטרם הכרזת מציע אשר דורג ראשון </w:t>
      </w:r>
      <w:r w:rsidR="0076450B">
        <w:rPr>
          <w:rFonts w:hint="cs"/>
          <w:rtl/>
        </w:rPr>
        <w:t>בסיום שלבי המכרז</w:t>
      </w:r>
      <w:r>
        <w:rPr>
          <w:rFonts w:hint="cs"/>
          <w:rtl/>
        </w:rPr>
        <w:t xml:space="preserve"> כזוכה, וכחלק מהדרישות שעל המועמד לזכייה לעמוד בהן, </w:t>
      </w:r>
      <w:r w:rsidR="00B00376">
        <w:rPr>
          <w:rFonts w:hint="cs"/>
          <w:rtl/>
        </w:rPr>
        <w:t>עליו להגיש תכנית לשיתוף פעולה תעשייתי (להלן: "</w:t>
      </w:r>
      <w:r w:rsidR="00B00376" w:rsidRPr="00B00376">
        <w:rPr>
          <w:rFonts w:hint="cs"/>
          <w:b/>
          <w:bCs/>
          <w:rtl/>
        </w:rPr>
        <w:t xml:space="preserve">תכנית </w:t>
      </w:r>
      <w:proofErr w:type="spellStart"/>
      <w:r w:rsidR="00B00376" w:rsidRPr="00B00376">
        <w:rPr>
          <w:rFonts w:hint="cs"/>
          <w:b/>
          <w:bCs/>
          <w:rtl/>
        </w:rPr>
        <w:t>שתפ"ת</w:t>
      </w:r>
      <w:proofErr w:type="spellEnd"/>
      <w:r w:rsidR="00B00376">
        <w:rPr>
          <w:rFonts w:hint="cs"/>
          <w:rtl/>
        </w:rPr>
        <w:t xml:space="preserve">") ולאשרה. לצורך כך </w:t>
      </w:r>
      <w:r>
        <w:rPr>
          <w:rFonts w:hint="cs"/>
          <w:rtl/>
        </w:rPr>
        <w:t xml:space="preserve">יש להגיש את המסמכים </w:t>
      </w:r>
      <w:r w:rsidR="00773788">
        <w:rPr>
          <w:rFonts w:hint="cs"/>
          <w:rtl/>
        </w:rPr>
        <w:t xml:space="preserve">הנדרשים בתקנות </w:t>
      </w:r>
      <w:proofErr w:type="spellStart"/>
      <w:r w:rsidR="00773788">
        <w:rPr>
          <w:rFonts w:hint="cs"/>
          <w:rtl/>
        </w:rPr>
        <w:t>שתפ"ת</w:t>
      </w:r>
      <w:proofErr w:type="spellEnd"/>
      <w:r w:rsidR="00773788">
        <w:rPr>
          <w:rFonts w:hint="cs"/>
          <w:rtl/>
        </w:rPr>
        <w:t xml:space="preserve">, אשר מובאים </w:t>
      </w:r>
      <w:r w:rsidR="00447E1E">
        <w:rPr>
          <w:rFonts w:hint="cs"/>
          <w:rtl/>
        </w:rPr>
        <w:t xml:space="preserve">לנוחיותכם </w:t>
      </w:r>
      <w:r w:rsidR="00773788">
        <w:rPr>
          <w:rFonts w:hint="cs"/>
          <w:rtl/>
        </w:rPr>
        <w:t>גם בחוברת זו</w:t>
      </w:r>
      <w:r>
        <w:rPr>
          <w:rFonts w:hint="cs"/>
          <w:rtl/>
        </w:rPr>
        <w:t>.</w:t>
      </w:r>
    </w:p>
    <w:p w14:paraId="11A87114" w14:textId="1E680862" w:rsidR="00435D73" w:rsidRDefault="00435D73" w:rsidP="008413F6">
      <w:pPr>
        <w:pStyle w:val="3-0"/>
        <w:ind w:left="1160" w:hanging="850"/>
      </w:pPr>
      <w:r>
        <w:rPr>
          <w:rFonts w:hint="cs"/>
          <w:rtl/>
        </w:rPr>
        <w:t xml:space="preserve">באחריות מציע אשר הוכרז כמועמד לזכייה לבדוק </w:t>
      </w:r>
      <w:r w:rsidR="00700FF1">
        <w:rPr>
          <w:rFonts w:hint="cs"/>
          <w:rtl/>
        </w:rPr>
        <w:t>ב</w:t>
      </w:r>
      <w:r>
        <w:rPr>
          <w:rFonts w:hint="cs"/>
          <w:rtl/>
        </w:rPr>
        <w:t>אתר הרשות לשיתוף פעולה תעשייתי במשרד הכלכלה</w:t>
      </w:r>
      <w:r w:rsidR="00B00376">
        <w:rPr>
          <w:rFonts w:hint="cs"/>
          <w:rtl/>
        </w:rPr>
        <w:t xml:space="preserve"> (להלן: "</w:t>
      </w:r>
      <w:proofErr w:type="spellStart"/>
      <w:r w:rsidR="00B00376" w:rsidRPr="00B00376">
        <w:rPr>
          <w:rFonts w:hint="cs"/>
          <w:b/>
          <w:bCs/>
          <w:rtl/>
        </w:rPr>
        <w:t>רשפ"ת</w:t>
      </w:r>
      <w:proofErr w:type="spellEnd"/>
      <w:r w:rsidR="00B00376">
        <w:rPr>
          <w:rFonts w:hint="cs"/>
          <w:rtl/>
        </w:rPr>
        <w:t>")</w:t>
      </w:r>
      <w:r>
        <w:rPr>
          <w:rFonts w:hint="cs"/>
          <w:rtl/>
        </w:rPr>
        <w:t xml:space="preserve"> בכתובת: </w:t>
      </w:r>
      <w:hyperlink r:id="rId10" w:history="1">
        <w:r w:rsidR="00700FF1" w:rsidRPr="00CE75AF">
          <w:rPr>
            <w:rStyle w:val="Hyperlink"/>
            <w:rFonts w:ascii="David" w:hAnsi="David" w:cs="David"/>
          </w:rPr>
          <w:t>https://ica.gov.il/Pages/</w:t>
        </w:r>
        <w:r w:rsidR="00B00376">
          <w:rPr>
            <w:rStyle w:val="Hyperlink"/>
            <w:rFonts w:ascii="David" w:hAnsi="David" w:cs="David"/>
          </w:rPr>
          <w:t>‌‌</w:t>
        </w:r>
        <w:r w:rsidR="00700FF1" w:rsidRPr="00CE75AF">
          <w:rPr>
            <w:rStyle w:val="Hyperlink"/>
            <w:rFonts w:ascii="David" w:hAnsi="David" w:cs="David"/>
          </w:rPr>
          <w:t>default.aspx</w:t>
        </w:r>
      </w:hyperlink>
      <w:r w:rsidR="00700FF1">
        <w:rPr>
          <w:rFonts w:hint="cs"/>
          <w:rtl/>
        </w:rPr>
        <w:t xml:space="preserve"> כי הוא מגיש את </w:t>
      </w:r>
      <w:r w:rsidR="008D64EA">
        <w:rPr>
          <w:rFonts w:hint="cs"/>
          <w:rtl/>
        </w:rPr>
        <w:t xml:space="preserve">כל </w:t>
      </w:r>
      <w:r w:rsidR="00700FF1">
        <w:rPr>
          <w:rFonts w:hint="cs"/>
          <w:rtl/>
        </w:rPr>
        <w:t xml:space="preserve">המסמכים </w:t>
      </w:r>
      <w:r w:rsidR="008D64EA">
        <w:rPr>
          <w:rFonts w:hint="cs"/>
          <w:rtl/>
        </w:rPr>
        <w:t>הנדרשים ו</w:t>
      </w:r>
      <w:r w:rsidR="00700FF1">
        <w:rPr>
          <w:rFonts w:hint="cs"/>
          <w:rtl/>
        </w:rPr>
        <w:t>העדכניים ביותר.</w:t>
      </w:r>
    </w:p>
    <w:p w14:paraId="0606D972" w14:textId="35E365F8" w:rsidR="00B00376" w:rsidRDefault="00B00376" w:rsidP="008413F6">
      <w:pPr>
        <w:pStyle w:val="3-0"/>
        <w:ind w:left="1160" w:hanging="850"/>
      </w:pPr>
      <w:r>
        <w:rPr>
          <w:rFonts w:hint="cs"/>
          <w:rtl/>
        </w:rPr>
        <w:t xml:space="preserve">לאחר הגשת המסמכים הנדרשים תועבר תכנית המועמד לזכייה לבחינת ואישור </w:t>
      </w:r>
      <w:proofErr w:type="spellStart"/>
      <w:r>
        <w:rPr>
          <w:rFonts w:hint="cs"/>
          <w:rtl/>
        </w:rPr>
        <w:t>הרשפ"ת</w:t>
      </w:r>
      <w:proofErr w:type="spellEnd"/>
      <w:r w:rsidR="00447E1E">
        <w:rPr>
          <w:rFonts w:hint="cs"/>
          <w:rtl/>
        </w:rPr>
        <w:t xml:space="preserve"> בטרם הכרזה על זוכה במכרז.</w:t>
      </w:r>
    </w:p>
    <w:p w14:paraId="5758D020" w14:textId="77777777" w:rsidR="008D64EA" w:rsidRDefault="008D64EA" w:rsidP="008413F6">
      <w:pPr>
        <w:pStyle w:val="3-0"/>
        <w:ind w:left="1160" w:hanging="850"/>
      </w:pPr>
      <w:r>
        <w:rPr>
          <w:rFonts w:hint="cs"/>
          <w:rtl/>
        </w:rPr>
        <w:t xml:space="preserve">על מועמד לזכייה לפעול לאישור תכנית </w:t>
      </w:r>
      <w:proofErr w:type="spellStart"/>
      <w:r>
        <w:rPr>
          <w:rFonts w:hint="cs"/>
          <w:rtl/>
        </w:rPr>
        <w:t>השתפ"ת</w:t>
      </w:r>
      <w:proofErr w:type="spellEnd"/>
      <w:r>
        <w:rPr>
          <w:rFonts w:hint="cs"/>
          <w:rtl/>
        </w:rPr>
        <w:t xml:space="preserve"> על ידי </w:t>
      </w:r>
      <w:proofErr w:type="spellStart"/>
      <w:r>
        <w:rPr>
          <w:rFonts w:hint="cs"/>
          <w:rtl/>
        </w:rPr>
        <w:t>הרשפ"ת</w:t>
      </w:r>
      <w:proofErr w:type="spellEnd"/>
      <w:r>
        <w:rPr>
          <w:rFonts w:hint="cs"/>
          <w:rtl/>
        </w:rPr>
        <w:t xml:space="preserve"> ולהגיש לעורך המכרז אסמכתא לקבלת האישור כאמור. </w:t>
      </w:r>
    </w:p>
    <w:p w14:paraId="6FCBAE43" w14:textId="77777777" w:rsidR="008D64EA" w:rsidRDefault="008D64EA" w:rsidP="008413F6">
      <w:pPr>
        <w:pStyle w:val="3-0"/>
        <w:ind w:left="1160" w:hanging="850"/>
      </w:pPr>
    </w:p>
    <w:p w14:paraId="4FD0A156" w14:textId="77B8A3B5" w:rsidR="00700FF1" w:rsidRDefault="00773788" w:rsidP="0080638D">
      <w:pPr>
        <w:pStyle w:val="2-"/>
      </w:pPr>
      <w:r>
        <w:rPr>
          <w:rFonts w:hint="cs"/>
          <w:rtl/>
        </w:rPr>
        <w:t xml:space="preserve">מסמכים </w:t>
      </w:r>
    </w:p>
    <w:p w14:paraId="7B135CFB" w14:textId="674D6E62" w:rsidR="00FB5FFE" w:rsidRPr="006645E7" w:rsidRDefault="00FB5FFE" w:rsidP="008413F6">
      <w:pPr>
        <w:pStyle w:val="3-0"/>
        <w:ind w:left="1160" w:hanging="850"/>
        <w:rPr>
          <w:rStyle w:val="Hyperlink"/>
          <w:rFonts w:ascii="David" w:hAnsi="David" w:cs="David"/>
          <w:color w:val="auto"/>
          <w:u w:val="none"/>
        </w:rPr>
      </w:pPr>
      <w:r>
        <w:rPr>
          <w:rFonts w:hint="cs"/>
          <w:rtl/>
        </w:rPr>
        <w:t>על מציע אשר הוכרז כמועמד לזכייה לה</w:t>
      </w:r>
      <w:r w:rsidR="006645E7">
        <w:rPr>
          <w:rFonts w:hint="cs"/>
          <w:rtl/>
        </w:rPr>
        <w:t xml:space="preserve">גיש ישירות </w:t>
      </w:r>
      <w:proofErr w:type="spellStart"/>
      <w:r w:rsidR="006645E7">
        <w:rPr>
          <w:rFonts w:hint="cs"/>
          <w:rtl/>
        </w:rPr>
        <w:t>לרשפ"ת</w:t>
      </w:r>
      <w:proofErr w:type="spellEnd"/>
      <w:r w:rsidR="006645E7">
        <w:rPr>
          <w:rFonts w:hint="cs"/>
          <w:rtl/>
        </w:rPr>
        <w:t xml:space="preserve"> את הטפסים הניתנים להורדה מהק</w:t>
      </w:r>
      <w:r>
        <w:rPr>
          <w:rFonts w:hint="cs"/>
          <w:rtl/>
        </w:rPr>
        <w:t>ישור הבא:</w:t>
      </w:r>
      <w:r w:rsidR="006645E7">
        <w:rPr>
          <w:rFonts w:hint="cs"/>
          <w:rtl/>
        </w:rPr>
        <w:t xml:space="preserve"> </w:t>
      </w:r>
      <w:hyperlink r:id="rId11" w:history="1">
        <w:r w:rsidR="005137D3">
          <w:rPr>
            <w:rStyle w:val="Hyperlink"/>
          </w:rPr>
          <w:t>https://ica.gov.il/gufim/Pages/Forms_Buyers.aspx</w:t>
        </w:r>
      </w:hyperlink>
      <w:r w:rsidR="005137D3">
        <w:rPr>
          <w:rStyle w:val="Hyperlink"/>
          <w:rFonts w:ascii="David" w:hAnsi="David" w:cs="David" w:hint="cs"/>
          <w:color w:val="auto"/>
          <w:u w:val="none"/>
          <w:rtl/>
        </w:rPr>
        <w:t>.</w:t>
      </w:r>
    </w:p>
    <w:p w14:paraId="6758FD95" w14:textId="5DFD30DD" w:rsidR="006645E7" w:rsidRDefault="006645E7" w:rsidP="008413F6">
      <w:pPr>
        <w:pStyle w:val="3-0"/>
        <w:ind w:left="1160" w:hanging="850"/>
      </w:pPr>
      <w:r>
        <w:rPr>
          <w:rFonts w:hint="cs"/>
          <w:rtl/>
        </w:rPr>
        <w:t xml:space="preserve">לאחר </w:t>
      </w:r>
      <w:r w:rsidR="00A75119">
        <w:rPr>
          <w:rFonts w:hint="cs"/>
          <w:rtl/>
        </w:rPr>
        <w:t xml:space="preserve">עמידה בדרישות </w:t>
      </w:r>
      <w:proofErr w:type="spellStart"/>
      <w:r w:rsidR="00A75119">
        <w:rPr>
          <w:rFonts w:hint="cs"/>
          <w:rtl/>
        </w:rPr>
        <w:t>הרשפ"ת</w:t>
      </w:r>
      <w:proofErr w:type="spellEnd"/>
      <w:r w:rsidR="00A75119">
        <w:rPr>
          <w:rFonts w:hint="cs"/>
          <w:rtl/>
        </w:rPr>
        <w:t xml:space="preserve"> על ה</w:t>
      </w:r>
      <w:r>
        <w:rPr>
          <w:rFonts w:hint="cs"/>
          <w:rtl/>
        </w:rPr>
        <w:t xml:space="preserve">מועמד לזכייה </w:t>
      </w:r>
      <w:r w:rsidR="00A75119">
        <w:rPr>
          <w:rFonts w:hint="cs"/>
          <w:rtl/>
        </w:rPr>
        <w:t xml:space="preserve">להעביר לעורך המכרז את אישור </w:t>
      </w:r>
      <w:proofErr w:type="spellStart"/>
      <w:r w:rsidR="00A75119">
        <w:rPr>
          <w:rFonts w:hint="cs"/>
          <w:rtl/>
        </w:rPr>
        <w:t>הרשפ"ת</w:t>
      </w:r>
      <w:proofErr w:type="spellEnd"/>
      <w:r w:rsidR="00A75119">
        <w:rPr>
          <w:rFonts w:hint="cs"/>
          <w:rtl/>
        </w:rPr>
        <w:t xml:space="preserve"> להתקשרות ואת נספח </w:t>
      </w:r>
      <w:proofErr w:type="spellStart"/>
      <w:r w:rsidR="00A75119">
        <w:rPr>
          <w:rFonts w:hint="cs"/>
          <w:rtl/>
        </w:rPr>
        <w:t>השתפ"ת</w:t>
      </w:r>
      <w:proofErr w:type="spellEnd"/>
      <w:r w:rsidR="00A75119">
        <w:rPr>
          <w:rFonts w:hint="cs"/>
          <w:rtl/>
        </w:rPr>
        <w:t xml:space="preserve"> החתום.</w:t>
      </w:r>
    </w:p>
    <w:p w14:paraId="2C2EC76B" w14:textId="77777777" w:rsidR="00773788" w:rsidRDefault="00B00376" w:rsidP="00B00376">
      <w:pPr>
        <w:pStyle w:val="2-"/>
      </w:pPr>
      <w:r>
        <w:rPr>
          <w:rFonts w:hint="cs"/>
          <w:rtl/>
        </w:rPr>
        <w:t>אישור שיתוף פעולה תעשייתי</w:t>
      </w:r>
    </w:p>
    <w:p w14:paraId="6F8FBF88" w14:textId="77777777" w:rsidR="00B00376" w:rsidRPr="002D7789" w:rsidRDefault="00B00376" w:rsidP="00B00376">
      <w:pPr>
        <w:pStyle w:val="3-0"/>
        <w:rPr>
          <w:rtl/>
        </w:rPr>
      </w:pPr>
      <w:r>
        <w:rPr>
          <w:rFonts w:hint="cs"/>
          <w:rtl/>
        </w:rPr>
        <w:t>לאחר עמידת המועמד לזכייה בכל דרישות תקנות שתפ"ת</w:t>
      </w:r>
      <w:r w:rsidR="00447E1E">
        <w:rPr>
          <w:rFonts w:hint="cs"/>
          <w:rtl/>
        </w:rPr>
        <w:t>, ועמידתו בשאר הדרישות למעומד לזכייה כמפורט במסמכי המכרז, יכריז עליו עורך המכרז כזוכה.</w:t>
      </w:r>
    </w:p>
    <w:sectPr w:rsidR="00B00376" w:rsidRPr="002D778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E09881" w14:textId="77777777" w:rsidR="009D63B7" w:rsidRDefault="009D63B7" w:rsidP="00435D73">
      <w:pPr>
        <w:spacing w:before="0" w:after="0" w:line="240" w:lineRule="auto"/>
      </w:pPr>
      <w:r>
        <w:separator/>
      </w:r>
    </w:p>
  </w:endnote>
  <w:endnote w:type="continuationSeparator" w:id="0">
    <w:p w14:paraId="3C97A96A" w14:textId="77777777" w:rsidR="009D63B7" w:rsidRDefault="009D63B7" w:rsidP="00435D7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3949F4" w14:textId="77777777" w:rsidR="009D63B7" w:rsidRDefault="009D63B7" w:rsidP="00435D73">
      <w:pPr>
        <w:spacing w:before="0" w:after="0" w:line="240" w:lineRule="auto"/>
      </w:pPr>
      <w:r>
        <w:separator/>
      </w:r>
    </w:p>
  </w:footnote>
  <w:footnote w:type="continuationSeparator" w:id="0">
    <w:p w14:paraId="4A186E92" w14:textId="77777777" w:rsidR="009D63B7" w:rsidRDefault="009D63B7" w:rsidP="00435D7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C2384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>מדינת ישראל – משרד האוצר</w:t>
    </w:r>
  </w:p>
  <w:p w14:paraId="33F4F6F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 מינהל הרכש הממשלתי</w:t>
    </w:r>
  </w:p>
  <w:p w14:paraId="6AE9654D" w14:textId="1BB01E9A" w:rsidR="0076450B" w:rsidRDefault="0076450B" w:rsidP="0076450B">
    <w:pPr>
      <w:pStyle w:val="Header"/>
      <w:spacing w:before="0"/>
      <w:jc w:val="center"/>
      <w:rPr>
        <w:rFonts w:ascii="David" w:eastAsiaTheme="minorHAnsi" w:hAnsi="David" w:cs="David"/>
        <w:b/>
        <w:bCs/>
        <w:noProof w:val="0"/>
        <w:sz w:val="20"/>
        <w:szCs w:val="20"/>
        <w:rtl/>
      </w:rPr>
    </w:pPr>
    <w:r w:rsidRPr="0076450B">
      <w:rPr>
        <w:rFonts w:ascii="David" w:eastAsiaTheme="minorHAnsi" w:hAnsi="David" w:cs="David"/>
        <w:b/>
        <w:bCs/>
        <w:noProof w:val="0"/>
        <w:sz w:val="20"/>
        <w:szCs w:val="20"/>
        <w:rtl/>
      </w:rPr>
      <w:t>מכרז מרכזי 3-2020</w:t>
    </w:r>
    <w:r>
      <w:rPr>
        <w:rFonts w:ascii="David" w:eastAsiaTheme="minorHAnsi" w:hAnsi="David" w:cs="David" w:hint="cs"/>
        <w:b/>
        <w:bCs/>
        <w:noProof w:val="0"/>
        <w:sz w:val="20"/>
        <w:szCs w:val="20"/>
        <w:rtl/>
      </w:rPr>
      <w:t xml:space="preserve"> </w:t>
    </w:r>
    <w:r w:rsidRPr="0076450B">
      <w:rPr>
        <w:rFonts w:ascii="David" w:eastAsiaTheme="minorHAnsi" w:hAnsi="David" w:cs="David"/>
        <w:b/>
        <w:bCs/>
        <w:noProof w:val="0"/>
        <w:sz w:val="20"/>
        <w:szCs w:val="20"/>
        <w:rtl/>
      </w:rPr>
      <w:t xml:space="preserve">לרכישה, אספקה והתקנת ציוד תקשורת פסיבי </w:t>
    </w:r>
  </w:p>
  <w:p w14:paraId="74FA9004" w14:textId="156B73F5" w:rsidR="00E72F4A" w:rsidRPr="001B7593" w:rsidRDefault="00445642" w:rsidP="0076450B">
    <w:pPr>
      <w:pStyle w:val="Header"/>
      <w:spacing w:before="0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דף 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</w:rPr>
      <w:instrText>PAGE</w:instrText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D950B2">
      <w:rPr>
        <w:rFonts w:ascii="David" w:hAnsi="David" w:cs="David"/>
        <w:b/>
        <w:bCs/>
        <w:sz w:val="20"/>
        <w:szCs w:val="20"/>
        <w:rtl/>
      </w:rPr>
      <w:t>2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  <w:r w:rsidRPr="001B7593">
      <w:rPr>
        <w:rFonts w:ascii="David" w:hAnsi="David" w:cs="David"/>
        <w:b/>
        <w:bCs/>
        <w:sz w:val="20"/>
        <w:szCs w:val="20"/>
        <w:rtl/>
      </w:rPr>
      <w:t xml:space="preserve"> מתוך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</w:rPr>
      <w:instrText xml:space="preserve"> NUMPAGES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D950B2">
      <w:rPr>
        <w:rFonts w:ascii="David" w:hAnsi="David" w:cs="David"/>
        <w:b/>
        <w:bCs/>
        <w:sz w:val="20"/>
        <w:szCs w:val="20"/>
        <w:rtl/>
      </w:rPr>
      <w:t>2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</w:p>
  <w:p w14:paraId="4B73DD24" w14:textId="0C130252" w:rsidR="001B7593" w:rsidRPr="00A112B5" w:rsidRDefault="0076450B" w:rsidP="00435D73">
    <w:pPr>
      <w:tabs>
        <w:tab w:val="center" w:pos="4184"/>
        <w:tab w:val="right" w:pos="8787"/>
      </w:tabs>
      <w:spacing w:before="60" w:after="0" w:line="276" w:lineRule="auto"/>
      <w:jc w:val="center"/>
      <w:rPr>
        <w:rFonts w:ascii="David" w:hAnsi="David" w:cs="David"/>
        <w:b/>
        <w:bCs/>
        <w:color w:val="FF0000"/>
        <w:sz w:val="22"/>
        <w:szCs w:val="22"/>
        <w:rtl/>
      </w:rPr>
    </w:pPr>
    <w:r>
      <w:rPr>
        <w:rFonts w:ascii="David" w:hAnsi="David" w:cs="David" w:hint="cs"/>
        <w:b/>
        <w:bCs/>
        <w:color w:val="FF0000"/>
        <w:sz w:val="22"/>
        <w:szCs w:val="22"/>
        <w:rtl/>
      </w:rPr>
      <w:t>חוברת מסמכי</w:t>
    </w:r>
    <w:r w:rsidR="00AA184B">
      <w:rPr>
        <w:rFonts w:ascii="David" w:hAnsi="David" w:cs="David" w:hint="cs"/>
        <w:b/>
        <w:bCs/>
        <w:color w:val="FF0000"/>
        <w:sz w:val="22"/>
        <w:szCs w:val="22"/>
        <w:rtl/>
      </w:rPr>
      <w:t xml:space="preserve"> </w:t>
    </w:r>
    <w:r w:rsidR="00435D73">
      <w:rPr>
        <w:rFonts w:ascii="David" w:hAnsi="David" w:cs="David" w:hint="cs"/>
        <w:b/>
        <w:bCs/>
        <w:color w:val="FF0000"/>
        <w:sz w:val="22"/>
        <w:szCs w:val="22"/>
        <w:rtl/>
      </w:rPr>
      <w:t>שיתוף פעולה תעשייתי</w:t>
    </w:r>
  </w:p>
  <w:p w14:paraId="36F7994D" w14:textId="19611E76" w:rsidR="00A112B5" w:rsidRDefault="00445642" w:rsidP="0076450B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(</w:t>
    </w:r>
    <w:proofErr w:type="spellStart"/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גירסה</w:t>
    </w:r>
    <w:proofErr w:type="spellEnd"/>
    <w:r w:rsidR="0076450B">
      <w:rPr>
        <w:rFonts w:ascii="David" w:hAnsi="David" w:cs="David" w:hint="cs"/>
        <w:b/>
        <w:bCs/>
        <w:color w:val="FF0000"/>
        <w:sz w:val="20"/>
        <w:szCs w:val="20"/>
        <w:rtl/>
      </w:rPr>
      <w:t xml:space="preserve"> 1</w:t>
    </w: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 xml:space="preserve"> מיום </w:t>
    </w:r>
    <w:r w:rsidR="0076450B">
      <w:rPr>
        <w:rFonts w:ascii="David" w:hAnsi="David" w:cs="David" w:hint="cs"/>
        <w:b/>
        <w:bCs/>
        <w:color w:val="FF0000"/>
        <w:sz w:val="20"/>
        <w:szCs w:val="20"/>
        <w:rtl/>
      </w:rPr>
      <w:t>6.8.2020</w:t>
    </w: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)</w:t>
    </w:r>
  </w:p>
  <w:p w14:paraId="53C0F60A" w14:textId="77777777" w:rsidR="00B0304A" w:rsidRPr="00A112B5" w:rsidRDefault="00D950B2" w:rsidP="000C0BE7">
    <w:pPr>
      <w:pBdr>
        <w:top w:val="single" w:sz="4" w:space="1" w:color="auto"/>
      </w:pBd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1F912C6"/>
    <w:multiLevelType w:val="multilevel"/>
    <w:tmpl w:val="88EA10C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  <w:num w:numId="9">
    <w:abstractNumId w:val="5"/>
  </w:num>
  <w:num w:numId="10">
    <w:abstractNumId w:val="5"/>
  </w:num>
  <w:num w:numId="11">
    <w:abstractNumId w:val="5"/>
  </w:num>
  <w:num w:numId="12">
    <w:abstractNumId w:val="5"/>
  </w:num>
  <w:num w:numId="13">
    <w:abstractNumId w:val="5"/>
  </w:num>
  <w:num w:numId="14">
    <w:abstractNumId w:val="5"/>
  </w:num>
  <w:num w:numId="15">
    <w:abstractNumId w:val="5"/>
  </w:num>
  <w:num w:numId="16">
    <w:abstractNumId w:val="5"/>
  </w:num>
  <w:num w:numId="17">
    <w:abstractNumId w:val="5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D73"/>
    <w:rsid w:val="000129E9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1E615D"/>
    <w:rsid w:val="00231431"/>
    <w:rsid w:val="00237174"/>
    <w:rsid w:val="00255AF3"/>
    <w:rsid w:val="00275887"/>
    <w:rsid w:val="002A54A3"/>
    <w:rsid w:val="002A7FEA"/>
    <w:rsid w:val="002B70AC"/>
    <w:rsid w:val="002D7789"/>
    <w:rsid w:val="002E38F4"/>
    <w:rsid w:val="002F197C"/>
    <w:rsid w:val="003012A4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35D73"/>
    <w:rsid w:val="004410DE"/>
    <w:rsid w:val="00445642"/>
    <w:rsid w:val="0044663B"/>
    <w:rsid w:val="00447E1E"/>
    <w:rsid w:val="00451F2E"/>
    <w:rsid w:val="004523EB"/>
    <w:rsid w:val="00452D7A"/>
    <w:rsid w:val="00481739"/>
    <w:rsid w:val="004C127D"/>
    <w:rsid w:val="004C5538"/>
    <w:rsid w:val="004D65A1"/>
    <w:rsid w:val="004E479D"/>
    <w:rsid w:val="004F3773"/>
    <w:rsid w:val="005028F9"/>
    <w:rsid w:val="00505D36"/>
    <w:rsid w:val="005137D3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5204B"/>
    <w:rsid w:val="006645E7"/>
    <w:rsid w:val="0066664E"/>
    <w:rsid w:val="00692C69"/>
    <w:rsid w:val="006952CA"/>
    <w:rsid w:val="006A13C9"/>
    <w:rsid w:val="006A2503"/>
    <w:rsid w:val="006A5446"/>
    <w:rsid w:val="006B352E"/>
    <w:rsid w:val="006B7387"/>
    <w:rsid w:val="006C55AF"/>
    <w:rsid w:val="006D0744"/>
    <w:rsid w:val="006D686D"/>
    <w:rsid w:val="006E5942"/>
    <w:rsid w:val="00700FF1"/>
    <w:rsid w:val="00706164"/>
    <w:rsid w:val="00735D55"/>
    <w:rsid w:val="00743847"/>
    <w:rsid w:val="00746F36"/>
    <w:rsid w:val="00751B50"/>
    <w:rsid w:val="00757313"/>
    <w:rsid w:val="00757879"/>
    <w:rsid w:val="007611DA"/>
    <w:rsid w:val="0076450B"/>
    <w:rsid w:val="00773788"/>
    <w:rsid w:val="00780F8F"/>
    <w:rsid w:val="00793E5C"/>
    <w:rsid w:val="007A373A"/>
    <w:rsid w:val="007D3AD3"/>
    <w:rsid w:val="007D4118"/>
    <w:rsid w:val="007D4BE8"/>
    <w:rsid w:val="007E2692"/>
    <w:rsid w:val="007E7578"/>
    <w:rsid w:val="0080160A"/>
    <w:rsid w:val="0080638D"/>
    <w:rsid w:val="0082591C"/>
    <w:rsid w:val="0082739B"/>
    <w:rsid w:val="00831420"/>
    <w:rsid w:val="008413F6"/>
    <w:rsid w:val="00864DB3"/>
    <w:rsid w:val="00867AE5"/>
    <w:rsid w:val="00870D8A"/>
    <w:rsid w:val="00880994"/>
    <w:rsid w:val="008B39D7"/>
    <w:rsid w:val="008D64EA"/>
    <w:rsid w:val="008E77BE"/>
    <w:rsid w:val="00903D82"/>
    <w:rsid w:val="00910BC9"/>
    <w:rsid w:val="00915C9A"/>
    <w:rsid w:val="00935E81"/>
    <w:rsid w:val="009824ED"/>
    <w:rsid w:val="00986444"/>
    <w:rsid w:val="00990A24"/>
    <w:rsid w:val="009B64FE"/>
    <w:rsid w:val="009D63B7"/>
    <w:rsid w:val="009E52B5"/>
    <w:rsid w:val="009F7F7A"/>
    <w:rsid w:val="00A15876"/>
    <w:rsid w:val="00A15D5D"/>
    <w:rsid w:val="00A30921"/>
    <w:rsid w:val="00A5751E"/>
    <w:rsid w:val="00A63624"/>
    <w:rsid w:val="00A67A4F"/>
    <w:rsid w:val="00A7396A"/>
    <w:rsid w:val="00A73972"/>
    <w:rsid w:val="00A75119"/>
    <w:rsid w:val="00A84333"/>
    <w:rsid w:val="00A84658"/>
    <w:rsid w:val="00AA184B"/>
    <w:rsid w:val="00AA4752"/>
    <w:rsid w:val="00AC0823"/>
    <w:rsid w:val="00AD0167"/>
    <w:rsid w:val="00AF1C47"/>
    <w:rsid w:val="00B00376"/>
    <w:rsid w:val="00B03E2B"/>
    <w:rsid w:val="00B041F7"/>
    <w:rsid w:val="00B311D4"/>
    <w:rsid w:val="00B32AAE"/>
    <w:rsid w:val="00B429D7"/>
    <w:rsid w:val="00B42E97"/>
    <w:rsid w:val="00B60EE6"/>
    <w:rsid w:val="00B61F15"/>
    <w:rsid w:val="00B67385"/>
    <w:rsid w:val="00B93390"/>
    <w:rsid w:val="00B93A25"/>
    <w:rsid w:val="00BB393A"/>
    <w:rsid w:val="00BD67E7"/>
    <w:rsid w:val="00C01906"/>
    <w:rsid w:val="00C171DC"/>
    <w:rsid w:val="00C236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50B2"/>
    <w:rsid w:val="00D969C1"/>
    <w:rsid w:val="00DD5320"/>
    <w:rsid w:val="00DE069A"/>
    <w:rsid w:val="00DE7CC8"/>
    <w:rsid w:val="00DF73FF"/>
    <w:rsid w:val="00E12035"/>
    <w:rsid w:val="00E41B31"/>
    <w:rsid w:val="00E56588"/>
    <w:rsid w:val="00E95EEF"/>
    <w:rsid w:val="00EA6729"/>
    <w:rsid w:val="00EC11EC"/>
    <w:rsid w:val="00EC303E"/>
    <w:rsid w:val="00EC331B"/>
    <w:rsid w:val="00EF71D7"/>
    <w:rsid w:val="00F00D41"/>
    <w:rsid w:val="00F0592A"/>
    <w:rsid w:val="00F25ABF"/>
    <w:rsid w:val="00F509E4"/>
    <w:rsid w:val="00F50D1F"/>
    <w:rsid w:val="00F51554"/>
    <w:rsid w:val="00F54451"/>
    <w:rsid w:val="00F74EF7"/>
    <w:rsid w:val="00F80DA7"/>
    <w:rsid w:val="00F975CB"/>
    <w:rsid w:val="00FB5FFE"/>
    <w:rsid w:val="00FE3193"/>
    <w:rsid w:val="00FE3F33"/>
    <w:rsid w:val="00FF371A"/>
    <w:rsid w:val="00FF7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31BBFFD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5D7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uiPriority w:val="99"/>
    <w:rsid w:val="00435D73"/>
    <w:rPr>
      <w:rFonts w:ascii="Times New Roman" w:hAnsi="Times New Roman" w:cs="Times New Roman"/>
      <w:color w:val="0000FF"/>
      <w:u w:val="single"/>
    </w:rPr>
  </w:style>
  <w:style w:type="paragraph" w:customStyle="1" w:styleId="4-">
    <w:name w:val="4 - סעיף"/>
    <w:basedOn w:val="Normal"/>
    <w:qFormat/>
    <w:rsid w:val="00435D73"/>
    <w:pPr>
      <w:numPr>
        <w:ilvl w:val="3"/>
        <w:numId w:val="8"/>
      </w:numPr>
      <w:spacing w:before="0"/>
      <w:outlineLvl w:val="3"/>
    </w:pPr>
    <w:rPr>
      <w:rFonts w:ascii="David" w:eastAsia="Times New Roman" w:hAnsi="David" w:cs="David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Normal"/>
    <w:qFormat/>
    <w:rsid w:val="00435D73"/>
    <w:pPr>
      <w:numPr>
        <w:ilvl w:val="4"/>
        <w:numId w:val="8"/>
      </w:numPr>
      <w:spacing w:before="0"/>
      <w:ind w:left="2294" w:hanging="1275"/>
      <w:outlineLvl w:val="4"/>
    </w:pPr>
    <w:rPr>
      <w:rFonts w:ascii="David" w:eastAsia="Times New Roman" w:hAnsi="David" w:cs="David"/>
      <w:szCs w:val="24"/>
    </w:rPr>
  </w:style>
  <w:style w:type="paragraph" w:customStyle="1" w:styleId="6-">
    <w:name w:val="6 - סעיף"/>
    <w:basedOn w:val="ListParagraph"/>
    <w:qFormat/>
    <w:rsid w:val="00435D73"/>
    <w:pPr>
      <w:numPr>
        <w:ilvl w:val="5"/>
        <w:numId w:val="8"/>
      </w:numPr>
      <w:spacing w:before="0"/>
      <w:ind w:hanging="1234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7-">
    <w:name w:val="7 - סעיף"/>
    <w:basedOn w:val="ListParagraph"/>
    <w:qFormat/>
    <w:rsid w:val="00435D73"/>
    <w:pPr>
      <w:numPr>
        <w:ilvl w:val="6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8-">
    <w:name w:val="8 - סעיף"/>
    <w:basedOn w:val="ListParagraph"/>
    <w:qFormat/>
    <w:rsid w:val="00435D73"/>
    <w:pPr>
      <w:numPr>
        <w:ilvl w:val="7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3-">
    <w:name w:val="3 - כותרת"/>
    <w:basedOn w:val="Normal"/>
    <w:qFormat/>
    <w:rsid w:val="00435D73"/>
    <w:pPr>
      <w:numPr>
        <w:ilvl w:val="2"/>
        <w:numId w:val="8"/>
      </w:numPr>
      <w:spacing w:before="0"/>
      <w:ind w:left="1160" w:hanging="850"/>
    </w:pPr>
    <w:rPr>
      <w:rFonts w:ascii="David" w:eastAsia="Times New Roman" w:hAnsi="David" w:cs="David"/>
      <w:b/>
      <w:bCs/>
      <w:szCs w:val="24"/>
    </w:rPr>
  </w:style>
  <w:style w:type="paragraph" w:customStyle="1" w:styleId="1-">
    <w:name w:val="1 - כותרת"/>
    <w:basedOn w:val="ListParagraph"/>
    <w:link w:val="1-Char"/>
    <w:qFormat/>
    <w:rsid w:val="00435D73"/>
    <w:pPr>
      <w:numPr>
        <w:numId w:val="8"/>
      </w:numPr>
      <w:spacing w:before="0" w:after="240"/>
      <w:contextualSpacing w:val="0"/>
      <w:jc w:val="center"/>
      <w:outlineLvl w:val="0"/>
    </w:pPr>
    <w:rPr>
      <w:rFonts w:ascii="David" w:eastAsia="Times New Roman" w:hAnsi="David" w:cs="David"/>
      <w:b/>
      <w:bCs/>
      <w:sz w:val="40"/>
      <w:szCs w:val="40"/>
    </w:rPr>
  </w:style>
  <w:style w:type="paragraph" w:customStyle="1" w:styleId="2-">
    <w:name w:val="2 - כותרת"/>
    <w:basedOn w:val="Normal"/>
    <w:qFormat/>
    <w:rsid w:val="00435D73"/>
    <w:pPr>
      <w:numPr>
        <w:ilvl w:val="1"/>
        <w:numId w:val="8"/>
      </w:numPr>
      <w:spacing w:before="0"/>
      <w:ind w:left="593" w:hanging="567"/>
      <w:outlineLvl w:val="1"/>
    </w:pPr>
    <w:rPr>
      <w:rFonts w:ascii="David" w:eastAsia="Times New Roman" w:hAnsi="David" w:cs="David"/>
      <w:b/>
      <w:bCs/>
      <w:sz w:val="32"/>
      <w:szCs w:val="32"/>
    </w:rPr>
  </w:style>
  <w:style w:type="character" w:customStyle="1" w:styleId="1-Char">
    <w:name w:val="1 - כותרת Char"/>
    <w:basedOn w:val="DefaultParagraphFont"/>
    <w:link w:val="1-"/>
    <w:rsid w:val="00435D73"/>
    <w:rPr>
      <w:rFonts w:ascii="David" w:eastAsia="Times New Roman" w:hAnsi="David" w:cs="David"/>
      <w:b/>
      <w:bCs/>
      <w:sz w:val="40"/>
      <w:szCs w:val="40"/>
    </w:rPr>
  </w:style>
  <w:style w:type="paragraph" w:styleId="Header">
    <w:name w:val="header"/>
    <w:aliases w:val="כותרת ראשית"/>
    <w:basedOn w:val="Normal"/>
    <w:link w:val="HeaderChar"/>
    <w:rsid w:val="00435D73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eastAsia="Times New Roman" w:cs="Times New Roman"/>
      <w:noProof/>
      <w:szCs w:val="24"/>
    </w:rPr>
  </w:style>
  <w:style w:type="character" w:customStyle="1" w:styleId="HeaderChar">
    <w:name w:val="Header Char"/>
    <w:aliases w:val="כותרת ראשית Char"/>
    <w:basedOn w:val="DefaultParagraphFont"/>
    <w:link w:val="Header"/>
    <w:rsid w:val="00435D73"/>
    <w:rPr>
      <w:rFonts w:ascii="Times New Roman" w:eastAsia="Times New Roman" w:hAnsi="Times New Roman" w:cs="Times New Roman"/>
      <w:noProof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35D7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5D73"/>
    <w:rPr>
      <w:rFonts w:ascii="Times New Roman" w:hAnsi="Times New Roman" w:cs="FrankRuehl"/>
      <w:sz w:val="24"/>
      <w:szCs w:val="26"/>
    </w:rPr>
  </w:style>
  <w:style w:type="paragraph" w:customStyle="1" w:styleId="3-0">
    <w:name w:val="3 - סעיף"/>
    <w:basedOn w:val="3-"/>
    <w:qFormat/>
    <w:rsid w:val="00435D73"/>
    <w:pPr>
      <w:ind w:left="1224" w:hanging="504"/>
    </w:pPr>
    <w:rPr>
      <w:b w:val="0"/>
      <w:bCs w:val="0"/>
    </w:rPr>
  </w:style>
  <w:style w:type="paragraph" w:customStyle="1" w:styleId="2-0">
    <w:name w:val="2 - סעיף"/>
    <w:basedOn w:val="2-"/>
    <w:qFormat/>
    <w:rsid w:val="00773788"/>
    <w:rPr>
      <w:b w:val="0"/>
      <w:bCs w:val="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371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71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7174"/>
    <w:rPr>
      <w:rFonts w:ascii="Times New Roman" w:hAnsi="Times New Roman" w:cs="FrankRueh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71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7174"/>
    <w:rPr>
      <w:rFonts w:ascii="Times New Roman" w:hAnsi="Times New Roman" w:cs="FrankRueh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7174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7174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F5155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ca.gov.il/gufim/Pages/Forms_Buyers.aspx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ica.gov.il/Pages/default.aspx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251</Words>
  <Characters>1464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2020-08-04T10:57:00Z</dcterms:created>
  <dcterms:modified xsi:type="dcterms:W3CDTF">2020-08-04T10:57:00Z</dcterms:modified>
</cp:coreProperties>
</file>